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21" w:rsidRPr="00E42921" w:rsidRDefault="00E42921" w:rsidP="00AB1F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природоох</w:t>
      </w:r>
      <w:r w:rsidR="00151D77">
        <w:rPr>
          <w:rFonts w:ascii="Times New Roman" w:hAnsi="Times New Roman" w:cs="Times New Roman"/>
          <w:sz w:val="28"/>
          <w:szCs w:val="28"/>
        </w:rPr>
        <w:t xml:space="preserve">ранная прокуратура разъясняет: </w:t>
      </w:r>
      <w:r w:rsidRPr="00E42921">
        <w:rPr>
          <w:rFonts w:ascii="Times New Roman" w:hAnsi="Times New Roman" w:cs="Times New Roman"/>
          <w:sz w:val="28"/>
          <w:szCs w:val="28"/>
        </w:rPr>
        <w:t>Ответственность за несанкционированный выезд транспорта на ледовый покров водных объектов</w:t>
      </w:r>
    </w:p>
    <w:p w:rsidR="00E42921" w:rsidRPr="00E42921" w:rsidRDefault="00E42921" w:rsidP="00E42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21" w:rsidRPr="00E42921" w:rsidRDefault="00E42921" w:rsidP="00E4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Ольхонская</w:t>
      </w:r>
      <w:proofErr w:type="spellEnd"/>
      <w:r w:rsidRPr="00E42921">
        <w:rPr>
          <w:rFonts w:ascii="Times New Roman" w:hAnsi="Times New Roman" w:cs="Times New Roman"/>
          <w:sz w:val="28"/>
          <w:szCs w:val="28"/>
        </w:rPr>
        <w:t xml:space="preserve"> межр</w:t>
      </w:r>
      <w:r>
        <w:rPr>
          <w:rFonts w:ascii="Times New Roman" w:hAnsi="Times New Roman" w:cs="Times New Roman"/>
          <w:sz w:val="28"/>
          <w:szCs w:val="28"/>
        </w:rPr>
        <w:t>айонна</w:t>
      </w:r>
      <w:r w:rsidRPr="00E42921">
        <w:rPr>
          <w:rFonts w:ascii="Times New Roman" w:hAnsi="Times New Roman" w:cs="Times New Roman"/>
          <w:sz w:val="28"/>
          <w:szCs w:val="28"/>
        </w:rPr>
        <w:t>я природоохранная прокуратура информирует жителей Иркутской области и туристов, о том, что помимо наличия реальной угрозы жизни и здоровья граждан, утраты их имущества за несан</w:t>
      </w:r>
      <w:r>
        <w:rPr>
          <w:rFonts w:ascii="Times New Roman" w:hAnsi="Times New Roman" w:cs="Times New Roman"/>
          <w:sz w:val="28"/>
          <w:szCs w:val="28"/>
        </w:rPr>
        <w:t>кц</w:t>
      </w:r>
      <w:r w:rsidRPr="00E42921">
        <w:rPr>
          <w:rFonts w:ascii="Times New Roman" w:hAnsi="Times New Roman" w:cs="Times New Roman"/>
          <w:sz w:val="28"/>
          <w:szCs w:val="28"/>
        </w:rPr>
        <w:t>ионированный выезд на ледовый покров водных объектов также предусмотрена установленная законом ответственность.</w:t>
      </w:r>
    </w:p>
    <w:p w:rsidR="00E42921" w:rsidRPr="00E42921" w:rsidRDefault="00E42921" w:rsidP="00E4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21">
        <w:rPr>
          <w:rFonts w:ascii="Times New Roman" w:hAnsi="Times New Roman" w:cs="Times New Roman"/>
          <w:sz w:val="28"/>
          <w:szCs w:val="28"/>
        </w:rPr>
        <w:t>Статья 65 Водного кодекса Российской Федерации запрещает в границах водоохранных зон водных объектов движение и стоянку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E42921" w:rsidRPr="00E42921" w:rsidRDefault="00E42921" w:rsidP="00E4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21">
        <w:rPr>
          <w:rFonts w:ascii="Times New Roman" w:hAnsi="Times New Roman" w:cs="Times New Roman"/>
          <w:sz w:val="28"/>
          <w:szCs w:val="28"/>
        </w:rPr>
        <w:t>Статьей 8.42 КоАП РФ установлена административная ответственность за использование прибрежной защитной полосы водного объекта, водоохранной зоны водного объекта с нарушением ограничений хозяйственной и иной деятельности. Указанное нарушение влечет наложение административного штрафа на граждан в размере от 3000 до 4500 рублей; на должностных лиц от 8000 до 12 000 рублей; на юридических лиц — от 200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E42921">
        <w:rPr>
          <w:rFonts w:ascii="Times New Roman" w:hAnsi="Times New Roman" w:cs="Times New Roman"/>
          <w:sz w:val="28"/>
          <w:szCs w:val="28"/>
        </w:rPr>
        <w:t xml:space="preserve"> до 400 000 рублей.</w:t>
      </w:r>
    </w:p>
    <w:p w:rsidR="00E42921" w:rsidRPr="00E42921" w:rsidRDefault="00E42921" w:rsidP="00E4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21">
        <w:rPr>
          <w:rFonts w:ascii="Times New Roman" w:hAnsi="Times New Roman" w:cs="Times New Roman"/>
          <w:sz w:val="28"/>
          <w:szCs w:val="28"/>
        </w:rPr>
        <w:t>В случае случайной гибели пассажиров в результате провала  транспортного средства под лёд возможно наступление уголовной  ответственности по статье 109 Уголовного кодекса Российской Федерации до  двух лет лишения свободы, а в случае гибели двух и более лиц — до четырёх  лет лишения свободы.</w:t>
      </w:r>
    </w:p>
    <w:p w:rsidR="00E42921" w:rsidRPr="00E42921" w:rsidRDefault="00E42921" w:rsidP="00E4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21">
        <w:rPr>
          <w:rFonts w:ascii="Times New Roman" w:hAnsi="Times New Roman" w:cs="Times New Roman"/>
          <w:sz w:val="28"/>
          <w:szCs w:val="28"/>
        </w:rPr>
        <w:t>Также выезд транспорта на лёд, в том числе в нарушение знаков безопасности, может повлечь административную ответственность, установленную региональными законами.</w:t>
      </w:r>
    </w:p>
    <w:p w:rsidR="00E42921" w:rsidRPr="00E42921" w:rsidRDefault="00E42921" w:rsidP="00E4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21">
        <w:rPr>
          <w:rFonts w:ascii="Times New Roman" w:hAnsi="Times New Roman" w:cs="Times New Roman"/>
          <w:sz w:val="28"/>
          <w:szCs w:val="28"/>
        </w:rPr>
        <w:t>Так, Закон Иркутской области от 29.12.2007 153-03 «Об административной ответственности за нарушение правил охраны жизни людей на водных объектах в Иркутской области» устанавливает административную ответственность за:</w:t>
      </w:r>
    </w:p>
    <w:p w:rsidR="00E42921" w:rsidRDefault="00E42921" w:rsidP="00E4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921">
        <w:rPr>
          <w:rFonts w:ascii="Times New Roman" w:hAnsi="Times New Roman" w:cs="Times New Roman"/>
          <w:sz w:val="28"/>
          <w:szCs w:val="28"/>
        </w:rPr>
        <w:t>нарушение правил охраны жизни людей на водных объектах при пользовании переправами и наплавными мостами, которое влечет предупреждение или наложение административного штрафа на граждан в размере от 500 до 1000 рублей; на должностных лиц - от 3000 до 5000 рублей; на юридических лиц - от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921">
        <w:rPr>
          <w:rFonts w:ascii="Times New Roman" w:hAnsi="Times New Roman" w:cs="Times New Roman"/>
          <w:sz w:val="28"/>
          <w:szCs w:val="28"/>
        </w:rPr>
        <w:t>000 до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921">
        <w:rPr>
          <w:rFonts w:ascii="Times New Roman" w:hAnsi="Times New Roman" w:cs="Times New Roman"/>
          <w:sz w:val="28"/>
          <w:szCs w:val="28"/>
        </w:rPr>
        <w:t>000 рублей;</w:t>
      </w:r>
    </w:p>
    <w:p w:rsidR="00E42921" w:rsidRDefault="00E42921" w:rsidP="00E4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2921">
        <w:rPr>
          <w:rFonts w:ascii="Times New Roman" w:hAnsi="Times New Roman" w:cs="Times New Roman"/>
          <w:sz w:val="28"/>
          <w:szCs w:val="28"/>
        </w:rPr>
        <w:t>нарушение правил охраны жизни детей на водных объектах, которое влечет наложение административного штрафа на граждан в размере от 1000 до 2000 тысяч рублей; на должностных лиц - от 4000 до 6000 рублей; на юридических лиц - от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2921">
        <w:rPr>
          <w:rFonts w:ascii="Times New Roman" w:hAnsi="Times New Roman" w:cs="Times New Roman"/>
          <w:sz w:val="28"/>
          <w:szCs w:val="28"/>
        </w:rPr>
        <w:t xml:space="preserve"> 000 до 60 000 тысяч рублей;</w:t>
      </w:r>
    </w:p>
    <w:p w:rsidR="00E42921" w:rsidRDefault="00E42921" w:rsidP="00E4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2921">
        <w:rPr>
          <w:rFonts w:ascii="Times New Roman" w:hAnsi="Times New Roman" w:cs="Times New Roman"/>
          <w:sz w:val="28"/>
          <w:szCs w:val="28"/>
        </w:rPr>
        <w:t>нарушение требований к знакам безопасности на водных объектах, которое влечет предупреждение или наложение административного штрафа на должностных лиц в размере от 3000 до 5000 рублей.</w:t>
      </w:r>
    </w:p>
    <w:p w:rsidR="00E42921" w:rsidRDefault="00E42921" w:rsidP="00E4292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2921" w:rsidRDefault="00E42921" w:rsidP="00E42921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42921" w:rsidRDefault="00E42921" w:rsidP="00E42921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Ольхонского межрайонного природоохранного прокурора</w:t>
      </w:r>
    </w:p>
    <w:p w:rsidR="00E42921" w:rsidRPr="00E42921" w:rsidRDefault="00E42921" w:rsidP="00E42921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Самбуева А.В.</w:t>
      </w:r>
    </w:p>
    <w:sectPr w:rsidR="00E42921" w:rsidRPr="00E42921" w:rsidSect="007F30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21"/>
    <w:rsid w:val="00151D77"/>
    <w:rsid w:val="007F3091"/>
    <w:rsid w:val="00AB1F89"/>
    <w:rsid w:val="00E4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BF023-0C75-4CEE-AED4-85C5C697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Варнакова Лариса Геннадьевна</dc:creator>
  <cp:keywords/>
  <dc:description/>
  <cp:lastModifiedBy>Пользователь</cp:lastModifiedBy>
  <cp:revision>2</cp:revision>
  <cp:lastPrinted>2023-01-19T01:14:00Z</cp:lastPrinted>
  <dcterms:created xsi:type="dcterms:W3CDTF">2023-01-19T01:16:00Z</dcterms:created>
  <dcterms:modified xsi:type="dcterms:W3CDTF">2023-01-19T01:16:00Z</dcterms:modified>
</cp:coreProperties>
</file>